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88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66"/>
        <w:gridCol w:w="2621"/>
      </w:tblGrid>
      <w:tr>
        <w:trPr>
          <w:cantSplit w:val="true"/>
        </w:trPr>
        <w:tc>
          <w:tcPr>
            <w:tcW w:w="7866" w:type="dxa"/>
            <w:tcBorders>
              <w:bottom w:val="single" w:sz="1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KNIHOVNA XXXX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</w:r>
          </w:p>
        </w:tc>
      </w:tr>
    </w:tbl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</w:r>
    </w:p>
    <w:tbl>
      <w:tblPr>
        <w:tblW w:w="10488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7866"/>
        <w:gridCol w:w="2621"/>
      </w:tblGrid>
      <w:tr>
        <w:trPr>
          <w:cantSplit w:val="true"/>
        </w:trPr>
        <w:tc>
          <w:tcPr>
            <w:tcW w:w="78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ulice, PSČ, místo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</w:r>
          </w:p>
        </w:tc>
      </w:tr>
    </w:tbl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jc w:val="center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D O H O D A   O   Z M Ě N Ě   P R A C O V N Í   S M L O U V Y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tbl>
      <w:tblPr>
        <w:tblW w:w="10488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3"/>
        <w:gridCol w:w="8914"/>
      </w:tblGrid>
      <w:tr>
        <w:trPr>
          <w:cantSplit w:val="true"/>
        </w:trPr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Zaměstnavatel</w:t>
            </w:r>
          </w:p>
        </w:tc>
        <w:tc>
          <w:tcPr>
            <w:tcW w:w="89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Knihovna XXX</w:t>
            </w:r>
          </w:p>
        </w:tc>
      </w:tr>
      <w:tr>
        <w:trPr>
          <w:cantSplit w:val="true"/>
        </w:trPr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Sídlo</w:t>
            </w:r>
          </w:p>
        </w:tc>
        <w:tc>
          <w:tcPr>
            <w:tcW w:w="89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XXX</w:t>
            </w:r>
          </w:p>
        </w:tc>
      </w:tr>
      <w:tr>
        <w:trPr>
          <w:cantSplit w:val="true"/>
        </w:trPr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Zastoupený</w:t>
            </w:r>
          </w:p>
        </w:tc>
        <w:tc>
          <w:tcPr>
            <w:tcW w:w="89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XXX</w:t>
            </w:r>
          </w:p>
        </w:tc>
      </w:tr>
    </w:tbl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(dále jen zaměstnavatel)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a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tbl>
      <w:tblPr>
        <w:tblW w:w="10488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573"/>
        <w:gridCol w:w="8914"/>
      </w:tblGrid>
      <w:tr>
        <w:trPr>
          <w:cantSplit w:val="true"/>
        </w:trPr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Pan /í/</w:t>
            </w:r>
          </w:p>
        </w:tc>
        <w:tc>
          <w:tcPr>
            <w:tcW w:w="89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XXX</w:t>
            </w:r>
          </w:p>
        </w:tc>
      </w:tr>
      <w:tr>
        <w:trPr>
          <w:cantSplit w:val="true"/>
        </w:trPr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Osobní číslo</w:t>
            </w:r>
          </w:p>
        </w:tc>
        <w:tc>
          <w:tcPr>
            <w:tcW w:w="89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XXX</w:t>
            </w:r>
          </w:p>
        </w:tc>
      </w:tr>
      <w:tr>
        <w:trPr>
          <w:cantSplit w:val="true"/>
        </w:trPr>
        <w:tc>
          <w:tcPr>
            <w:tcW w:w="1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Bydliště</w:t>
            </w:r>
          </w:p>
        </w:tc>
        <w:tc>
          <w:tcPr>
            <w:tcW w:w="89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XXX</w:t>
            </w:r>
          </w:p>
        </w:tc>
      </w:tr>
    </w:tbl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(dále jen zaměstnanec)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uzavřeli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jc w:val="center"/>
        <w:rPr>
          <w:rFonts w:ascii="Times New Roman" w:hAnsi="Times New Roman"/>
          <w:b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tuto  d o h o d u  o změně pracovní smlouvy: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Na základě písemné pracovní smlouvy uzavřené mezi zaměstnavatelem a zaměstnancem dne XX.XX.XXXX, vznikl tímž dnem pracovní poměr s tím, že tento pracovní poměr byl sjednán na určitou dobu do XX.XX.XXXX.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Po vzájemné dohodě se obsah pracovní smlouvy mění, v části sjednaná doba, s účinností od XX.XX.XXXX takto: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tbl>
      <w:tblPr>
        <w:tblW w:w="10488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463"/>
        <w:gridCol w:w="8024"/>
      </w:tblGrid>
      <w:tr>
        <w:trPr>
          <w:cantSplit w:val="true"/>
        </w:trPr>
        <w:tc>
          <w:tcPr>
            <w:tcW w:w="24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Pracovní poměr se sjednává</w:t>
            </w:r>
          </w:p>
        </w:tc>
        <w:tc>
          <w:tcPr>
            <w:tcW w:w="8024" w:type="dxa"/>
            <w:tcBorders/>
            <w:tcMar>
              <w:lef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na dobu XXXXXX.</w:t>
            </w:r>
          </w:p>
        </w:tc>
      </w:tr>
    </w:tbl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Další sjednané pracovní podmínky se nemění.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Tato dohoda tvoří nedílnou součást výše uvedené pracovní smlouvy.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Tato dohoda o změně pracovní smlouvy je vyhotovena ve dvou stejnopisech. Každá ze stran obdrží jeden z nich.</w:t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tbl>
      <w:tblPr>
        <w:tblW w:w="10488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4"/>
        <w:gridCol w:w="9963"/>
      </w:tblGrid>
      <w:tr>
        <w:trPr>
          <w:cantSplit w:val="true"/>
        </w:trPr>
        <w:tc>
          <w:tcPr>
            <w:tcW w:w="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Dne:</w:t>
            </w:r>
          </w:p>
        </w:tc>
        <w:tc>
          <w:tcPr>
            <w:tcW w:w="99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XXXX</w:t>
            </w:r>
            <w:bookmarkStart w:id="0" w:name="_GoBack"/>
            <w:bookmarkEnd w:id="0"/>
          </w:p>
        </w:tc>
      </w:tr>
    </w:tbl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tbl>
      <w:tblPr>
        <w:tblW w:w="10488" w:type="dxa"/>
        <w:jc w:val="left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622"/>
        <w:gridCol w:w="3669"/>
        <w:gridCol w:w="4197"/>
      </w:tblGrid>
      <w:tr>
        <w:trPr>
          <w:cantSplit w:val="true"/>
        </w:trPr>
        <w:tc>
          <w:tcPr>
            <w:tcW w:w="2622" w:type="dxa"/>
            <w:tcBorders>
              <w:bottom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4197" w:type="dxa"/>
            <w:tcBorders>
              <w:bottom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w="26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Podpis zaměstnance</w:t>
            </w:r>
          </w:p>
        </w:tc>
        <w:tc>
          <w:tcPr>
            <w:tcW w:w="36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  <w:tc>
          <w:tcPr>
            <w:tcW w:w="41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Podpis a razítko zaměstnavatele</w:t>
            </w:r>
          </w:p>
        </w:tc>
      </w:tr>
    </w:tbl>
    <w:p>
      <w:pPr>
        <w:pStyle w:val="Normal"/>
        <w:widowControl w:val="false"/>
        <w:spacing w:lineRule="auto" w:line="240" w:before="40" w:after="40"/>
        <w:ind w:left="40" w:right="40" w:hanging="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</w:r>
    </w:p>
    <w:p>
      <w:pPr>
        <w:pStyle w:val="Normal"/>
        <w:rPr>
          <w:rFonts w:ascii="Calibri" w:hAnsi="Calibri" w:cs="Calibri"/>
          <w:highlight w:val="lightGray"/>
        </w:rPr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Upozornění: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i/>
          <w:sz w:val="24"/>
          <w:szCs w:val="24"/>
        </w:rPr>
        <w:t>Vzorový dokument má obecnou informativní povahu a při jeho použití je třeba brát v úvahu, že každý případ je individuální a vzorový dokument nepokrývá všechny situace, které mohou v praxi knihovny nastat.</w:t>
      </w:r>
    </w:p>
    <w:sectPr>
      <w:type w:val="nextPage"/>
      <w:pgSz w:w="11906" w:h="16838"/>
      <w:pgMar w:left="850" w:right="566" w:gutter="0" w:header="0" w:top="566" w:footer="0" w:bottom="56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embedSystemFonts/>
  <w:defaultTabStop w:val="720"/>
  <w:autoHyphenation w:val="true"/>
  <w:compat>
    <w:doNotExpandShiftReturn/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52516"/>
    <w:pPr>
      <w:widowControl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194</Words>
  <Characters>938</Characters>
  <CharactersWithSpaces>1111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2022-02-11T13:43:21Z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