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Název organizace:</w:t>
        <w:tab/>
      </w:r>
      <w:r>
        <w:rPr>
          <w:b/>
        </w:rPr>
        <w:t>KNIHOVNA</w:t>
      </w:r>
      <w:r>
        <w:rPr/>
        <w:br/>
        <w:t>Se sídlem:</w:t>
        <w:tab/>
        <w:tab/>
        <w:t>Veselá 1, Xxxxx, 111 11</w:t>
        <w:br/>
        <w:t>IČO:</w:t>
        <w:tab/>
        <w:tab/>
        <w:tab/>
        <w:t>12345678</w:t>
      </w:r>
    </w:p>
    <w:p>
      <w:pPr>
        <w:pStyle w:val="Normal"/>
        <w:jc w:val="center"/>
        <w:rPr>
          <w:b/>
          <w:b/>
        </w:rPr>
      </w:pPr>
      <w:r>
        <w:rPr>
          <w:b/>
        </w:rPr>
        <w:t>VÝROČNÍ ZPRÁVA ZA ROK 2021</w:t>
        <w:br/>
        <w:t xml:space="preserve">O ČINNOSTI V OBLASTI POSKYTOVÁNÍ INFORMACÍ DLE §18 ZÁKONA č.106/1999 Sb., </w:t>
        <w:br/>
        <w:t>O SVOBODNÉM PŘÍSTUPU K INFORMACÍM, VE ZNĚNÍ POZDĚJŠÍCH PŘEDPISŮ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Ve smyslu ustanovení §18 odst. 1 zákona č. 106/1999 Sb., o svobodném přístupu k informacím, </w:t>
        <w:br/>
        <w:t>ve znění pozdějších předpisů, zveřejňuje KNIHOVNA výroční zprávu za rok 2021 o své činnosti v oblasti poskytování informací takto:</w:t>
      </w:r>
    </w:p>
    <w:tbl>
      <w:tblPr>
        <w:tblStyle w:val="Mkatabulky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4049"/>
        <w:gridCol w:w="3071"/>
      </w:tblGrid>
      <w:tr>
        <w:trPr/>
        <w:tc>
          <w:tcPr>
            <w:tcW w:w="2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a)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podaných žádostí o informace: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2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vydaných rozhodnutí o odmítnutí žádosti: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b)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podaných odvolání proti rozhodnutí: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c)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právního zastoupení: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</w:t>
            </w:r>
          </w:p>
        </w:tc>
      </w:tr>
      <w:tr>
        <w:trPr/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d)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výčet poskytnutých výhradních licencí, včetně odůvodnění nezbytnosti poskytnutí výhradní licence: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výhradní licence nebyly poskytnuty</w:t>
            </w:r>
          </w:p>
        </w:tc>
      </w:tr>
      <w:tr>
        <w:trPr/>
        <w:tc>
          <w:tcPr>
            <w:tcW w:w="2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e)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stížností podaných podle §16a, důvody jejich podání a stručný popis způsobu jejich vyřízení:</w:t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0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§18, odst. 1 písm. f)</w:t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další informace vztahující sek uplatňování tohoto zákona:</w:t>
            </w:r>
          </w:p>
        </w:tc>
        <w:tc>
          <w:tcPr>
            <w:tcW w:w="307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zpětvzetí žádosti</w:t>
            </w:r>
          </w:p>
        </w:tc>
        <w:tc>
          <w:tcPr>
            <w:tcW w:w="30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90" w:hRule="atLeast"/>
        </w:trPr>
        <w:tc>
          <w:tcPr>
            <w:tcW w:w="20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odložení žádosti:</w:t>
            </w:r>
          </w:p>
        </w:tc>
        <w:tc>
          <w:tcPr>
            <w:tcW w:w="30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Ve Vsetíně dne:    01. 03. 2021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PhDr. Jan Novák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Ředitel KNIHOVNY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3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2055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1</Pages>
  <Words>224</Words>
  <Characters>1262</Characters>
  <CharactersWithSpaces>1536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2022-02-11T16:54:04Z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